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  <w:r w:rsidRPr="00AB7736">
        <w:rPr>
          <w:rFonts w:ascii="Times New Roman" w:hAnsi="Times New Roman"/>
          <w:sz w:val="28"/>
          <w:szCs w:val="28"/>
        </w:rPr>
        <w:t xml:space="preserve">Na temelju članka </w:t>
      </w:r>
      <w:r w:rsidR="00AB7736" w:rsidRPr="00AB7736">
        <w:rPr>
          <w:rFonts w:ascii="Times New Roman" w:hAnsi="Times New Roman"/>
          <w:sz w:val="28"/>
          <w:szCs w:val="28"/>
        </w:rPr>
        <w:t>5.</w:t>
      </w:r>
      <w:r w:rsidRPr="00AB7736">
        <w:rPr>
          <w:rFonts w:ascii="Times New Roman" w:hAnsi="Times New Roman"/>
          <w:sz w:val="28"/>
          <w:szCs w:val="28"/>
        </w:rPr>
        <w:t xml:space="preserve"> Statuta </w:t>
      </w:r>
      <w:r w:rsidR="00AB7736" w:rsidRPr="00AB7736">
        <w:rPr>
          <w:rFonts w:ascii="Times New Roman" w:hAnsi="Times New Roman"/>
          <w:sz w:val="28"/>
          <w:szCs w:val="28"/>
        </w:rPr>
        <w:t>Vatrogasne zajednica Grada Bjelovara</w:t>
      </w:r>
      <w:r w:rsidR="00AB7736">
        <w:rPr>
          <w:rFonts w:ascii="Times New Roman" w:hAnsi="Times New Roman"/>
          <w:sz w:val="28"/>
          <w:szCs w:val="28"/>
        </w:rPr>
        <w:t xml:space="preserve"> </w:t>
      </w:r>
      <w:r w:rsidR="00AB7736" w:rsidRPr="00AB7736">
        <w:rPr>
          <w:rFonts w:ascii="Times New Roman" w:hAnsi="Times New Roman"/>
          <w:sz w:val="28"/>
          <w:szCs w:val="28"/>
        </w:rPr>
        <w:t xml:space="preserve">Predsjedništvo na svojoj sjednici </w:t>
      </w:r>
      <w:r w:rsidR="00AB7736" w:rsidRPr="00F652BB">
        <w:rPr>
          <w:rFonts w:ascii="Times New Roman" w:hAnsi="Times New Roman"/>
          <w:sz w:val="28"/>
          <w:szCs w:val="28"/>
        </w:rPr>
        <w:t>održanoj 04.</w:t>
      </w:r>
      <w:r w:rsidR="00AB7736" w:rsidRPr="00AB7736">
        <w:rPr>
          <w:rFonts w:ascii="Times New Roman" w:hAnsi="Times New Roman"/>
          <w:sz w:val="28"/>
          <w:szCs w:val="28"/>
        </w:rPr>
        <w:t xml:space="preserve"> </w:t>
      </w:r>
      <w:r w:rsidR="00592FEE">
        <w:rPr>
          <w:rFonts w:ascii="Times New Roman" w:hAnsi="Times New Roman"/>
          <w:sz w:val="28"/>
          <w:szCs w:val="28"/>
        </w:rPr>
        <w:t>veljače</w:t>
      </w:r>
      <w:r w:rsidR="00AB7736" w:rsidRPr="00AB7736">
        <w:rPr>
          <w:rFonts w:ascii="Times New Roman" w:hAnsi="Times New Roman"/>
          <w:sz w:val="28"/>
          <w:szCs w:val="28"/>
        </w:rPr>
        <w:t xml:space="preserve"> 2016. godine</w:t>
      </w:r>
      <w:r w:rsidRPr="00AB7736">
        <w:rPr>
          <w:rFonts w:ascii="Times New Roman" w:hAnsi="Times New Roman"/>
          <w:sz w:val="28"/>
          <w:szCs w:val="28"/>
        </w:rPr>
        <w:t xml:space="preserve">   d o n o s i :</w:t>
      </w:r>
    </w:p>
    <w:p w:rsidR="00031A5A" w:rsidRPr="00181B90" w:rsidRDefault="00031A5A" w:rsidP="00031A5A">
      <w:pPr>
        <w:jc w:val="both"/>
        <w:rPr>
          <w:sz w:val="24"/>
          <w:szCs w:val="24"/>
        </w:rPr>
      </w:pPr>
    </w:p>
    <w:p w:rsidR="00031A5A" w:rsidRPr="00181B90" w:rsidRDefault="00031A5A" w:rsidP="00031A5A">
      <w:pPr>
        <w:jc w:val="both"/>
        <w:rPr>
          <w:sz w:val="24"/>
          <w:szCs w:val="24"/>
        </w:rPr>
      </w:pPr>
    </w:p>
    <w:p w:rsidR="00031A5A" w:rsidRPr="00181B90" w:rsidRDefault="00031A5A" w:rsidP="00181B90">
      <w:pPr>
        <w:pStyle w:val="Naslov1"/>
        <w:spacing w:line="360" w:lineRule="auto"/>
        <w:jc w:val="center"/>
        <w:rPr>
          <w:b/>
          <w:sz w:val="28"/>
          <w:szCs w:val="28"/>
        </w:rPr>
      </w:pPr>
      <w:r w:rsidRPr="00181B90">
        <w:rPr>
          <w:b/>
          <w:sz w:val="28"/>
          <w:szCs w:val="28"/>
        </w:rPr>
        <w:t>P R A V I L N I K</w:t>
      </w:r>
    </w:p>
    <w:p w:rsidR="00031A5A" w:rsidRPr="00181B90" w:rsidRDefault="00031A5A" w:rsidP="00AB7736">
      <w:pPr>
        <w:pStyle w:val="Naslov2"/>
        <w:rPr>
          <w:sz w:val="24"/>
          <w:szCs w:val="24"/>
        </w:rPr>
      </w:pPr>
      <w:r w:rsidRPr="00181B90">
        <w:rPr>
          <w:rFonts w:ascii="Times New Roman" w:hAnsi="Times New Roman"/>
          <w:sz w:val="24"/>
          <w:szCs w:val="24"/>
        </w:rPr>
        <w:t xml:space="preserve">O UPOTREBI </w:t>
      </w:r>
      <w:r w:rsidR="00AB7736" w:rsidRPr="00181B90">
        <w:rPr>
          <w:rFonts w:ascii="Times New Roman" w:hAnsi="Times New Roman"/>
          <w:sz w:val="24"/>
          <w:szCs w:val="24"/>
        </w:rPr>
        <w:t>I ČUVANJU PEČATA I ŠTAMBILJA</w:t>
      </w:r>
    </w:p>
    <w:p w:rsidR="00031A5A" w:rsidRPr="00181B90" w:rsidRDefault="00031A5A" w:rsidP="00031A5A">
      <w:pPr>
        <w:rPr>
          <w:sz w:val="24"/>
          <w:szCs w:val="24"/>
        </w:rPr>
      </w:pPr>
    </w:p>
    <w:p w:rsidR="00031A5A" w:rsidRPr="00181B90" w:rsidRDefault="00031A5A" w:rsidP="00031A5A">
      <w:pPr>
        <w:rPr>
          <w:sz w:val="24"/>
          <w:szCs w:val="24"/>
          <w:lang w:val="hr-HR"/>
        </w:rPr>
      </w:pPr>
    </w:p>
    <w:p w:rsidR="00031A5A" w:rsidRPr="00AB7736" w:rsidRDefault="00031A5A" w:rsidP="00031A5A">
      <w:pPr>
        <w:jc w:val="center"/>
        <w:rPr>
          <w:b/>
          <w:bCs/>
          <w:sz w:val="28"/>
          <w:szCs w:val="28"/>
          <w:lang w:val="hr-HR"/>
        </w:rPr>
      </w:pPr>
      <w:r w:rsidRPr="00AB7736">
        <w:rPr>
          <w:b/>
          <w:bCs/>
          <w:sz w:val="28"/>
          <w:szCs w:val="28"/>
          <w:lang w:val="hr-HR"/>
        </w:rPr>
        <w:t>Članak 1.</w:t>
      </w:r>
    </w:p>
    <w:p w:rsidR="00031A5A" w:rsidRPr="00AB7736" w:rsidRDefault="00031A5A" w:rsidP="00031A5A">
      <w:pPr>
        <w:jc w:val="both"/>
        <w:rPr>
          <w:sz w:val="28"/>
          <w:szCs w:val="28"/>
          <w:lang w:val="hr-HR"/>
        </w:rPr>
      </w:pPr>
    </w:p>
    <w:p w:rsidR="00031A5A" w:rsidRPr="00AB7736" w:rsidRDefault="00031A5A" w:rsidP="00031A5A">
      <w:pPr>
        <w:pStyle w:val="Uvuenotijeloteksta"/>
        <w:ind w:left="0"/>
        <w:jc w:val="both"/>
        <w:rPr>
          <w:sz w:val="28"/>
          <w:szCs w:val="28"/>
          <w:lang w:val="hr-HR"/>
        </w:rPr>
      </w:pPr>
      <w:r w:rsidRPr="00AB7736">
        <w:rPr>
          <w:sz w:val="28"/>
          <w:szCs w:val="28"/>
          <w:lang w:val="hr-HR"/>
        </w:rPr>
        <w:t xml:space="preserve">Pravilnikom o upotrebi </w:t>
      </w:r>
      <w:r w:rsidR="00AB7736">
        <w:rPr>
          <w:sz w:val="28"/>
          <w:szCs w:val="28"/>
          <w:lang w:val="hr-HR"/>
        </w:rPr>
        <w:t xml:space="preserve"> i čuvanju </w:t>
      </w:r>
      <w:r w:rsidRPr="00AB7736">
        <w:rPr>
          <w:sz w:val="28"/>
          <w:szCs w:val="28"/>
          <w:lang w:val="hr-HR"/>
        </w:rPr>
        <w:t>pečata</w:t>
      </w:r>
      <w:r w:rsidR="00AB7736">
        <w:rPr>
          <w:sz w:val="28"/>
          <w:szCs w:val="28"/>
          <w:lang w:val="hr-HR"/>
        </w:rPr>
        <w:t xml:space="preserve"> i štambilja</w:t>
      </w:r>
      <w:r w:rsidRPr="00AB7736">
        <w:rPr>
          <w:sz w:val="28"/>
          <w:szCs w:val="28"/>
          <w:lang w:val="hr-HR"/>
        </w:rPr>
        <w:t xml:space="preserve"> (u daljnjem tekstu: Pravilnik) propisuje se broj i vrsta pečata</w:t>
      </w:r>
      <w:r w:rsidR="00AB7736" w:rsidRPr="00AB7736">
        <w:rPr>
          <w:sz w:val="28"/>
          <w:szCs w:val="28"/>
          <w:lang w:val="hr-HR"/>
        </w:rPr>
        <w:t xml:space="preserve"> i štambilja</w:t>
      </w:r>
      <w:r w:rsidRPr="00AB7736">
        <w:rPr>
          <w:sz w:val="28"/>
          <w:szCs w:val="28"/>
          <w:lang w:val="hr-HR"/>
        </w:rPr>
        <w:t xml:space="preserve"> koje koristi </w:t>
      </w:r>
      <w:r w:rsidR="00AB7736">
        <w:rPr>
          <w:sz w:val="28"/>
          <w:szCs w:val="28"/>
          <w:lang w:val="hr-HR"/>
        </w:rPr>
        <w:t>Vatrogasna zajednica Grada Bjelovara</w:t>
      </w:r>
      <w:r w:rsidRPr="00AB7736">
        <w:rPr>
          <w:sz w:val="28"/>
          <w:szCs w:val="28"/>
          <w:lang w:val="hr-HR"/>
        </w:rPr>
        <w:t xml:space="preserve"> </w:t>
      </w:r>
      <w:r w:rsidR="00AB7736" w:rsidRPr="00AB7736">
        <w:rPr>
          <w:sz w:val="28"/>
          <w:szCs w:val="28"/>
          <w:lang w:val="hr-HR"/>
        </w:rPr>
        <w:t>(u daljnjem tekstu Zajednica)</w:t>
      </w:r>
      <w:r w:rsidRPr="00AB7736">
        <w:rPr>
          <w:sz w:val="28"/>
          <w:szCs w:val="28"/>
          <w:lang w:val="hr-HR"/>
        </w:rPr>
        <w:t xml:space="preserve">, način ispisivanja njihovog sadržaja, te upotrebu i čuvanje istih. </w:t>
      </w:r>
    </w:p>
    <w:p w:rsidR="00031A5A" w:rsidRPr="00AB7736" w:rsidRDefault="00031A5A" w:rsidP="00031A5A">
      <w:pPr>
        <w:jc w:val="both"/>
        <w:rPr>
          <w:sz w:val="28"/>
          <w:szCs w:val="28"/>
          <w:lang w:val="hr-HR"/>
        </w:rPr>
      </w:pPr>
    </w:p>
    <w:p w:rsidR="00031A5A" w:rsidRPr="00AB7736" w:rsidRDefault="00031A5A" w:rsidP="00031A5A">
      <w:pPr>
        <w:jc w:val="center"/>
        <w:rPr>
          <w:b/>
          <w:bCs/>
          <w:sz w:val="28"/>
          <w:szCs w:val="28"/>
          <w:lang w:val="hr-HR"/>
        </w:rPr>
      </w:pPr>
      <w:r w:rsidRPr="00AB7736">
        <w:rPr>
          <w:b/>
          <w:bCs/>
          <w:sz w:val="28"/>
          <w:szCs w:val="28"/>
          <w:lang w:val="hr-HR"/>
        </w:rPr>
        <w:t xml:space="preserve">Članak 2. </w:t>
      </w:r>
    </w:p>
    <w:p w:rsidR="00031A5A" w:rsidRPr="00AB7736" w:rsidRDefault="00031A5A" w:rsidP="00031A5A">
      <w:pPr>
        <w:jc w:val="both"/>
        <w:rPr>
          <w:sz w:val="28"/>
          <w:szCs w:val="28"/>
          <w:lang w:val="hr-HR"/>
        </w:rPr>
      </w:pPr>
    </w:p>
    <w:p w:rsidR="00031A5A" w:rsidRPr="00AB7736" w:rsidRDefault="00AB7736" w:rsidP="00031A5A">
      <w:pPr>
        <w:pStyle w:val="Tijelotekst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Zajednica</w:t>
      </w:r>
      <w:r w:rsidR="00031A5A" w:rsidRPr="00AB7736">
        <w:rPr>
          <w:rFonts w:ascii="Times New Roman" w:hAnsi="Times New Roman"/>
          <w:sz w:val="28"/>
          <w:szCs w:val="28"/>
        </w:rPr>
        <w:t xml:space="preserve"> koristi 2 pečata okruglog oblika, koji se stavljaju samo na akte</w:t>
      </w:r>
      <w:r w:rsidR="00592FEE">
        <w:rPr>
          <w:rFonts w:ascii="Times New Roman" w:hAnsi="Times New Roman"/>
          <w:sz w:val="28"/>
          <w:szCs w:val="28"/>
        </w:rPr>
        <w:t xml:space="preserve"> ili ovjerava poslovna i financijska</w:t>
      </w:r>
      <w:r w:rsidR="00335991">
        <w:rPr>
          <w:rFonts w:ascii="Times New Roman" w:hAnsi="Times New Roman"/>
          <w:sz w:val="28"/>
          <w:szCs w:val="28"/>
        </w:rPr>
        <w:t xml:space="preserve"> dokument</w:t>
      </w:r>
      <w:r w:rsidR="00592FEE">
        <w:rPr>
          <w:rFonts w:ascii="Times New Roman" w:hAnsi="Times New Roman"/>
          <w:sz w:val="28"/>
          <w:szCs w:val="28"/>
        </w:rPr>
        <w:t>acija</w:t>
      </w:r>
      <w:r w:rsidR="00335991">
        <w:rPr>
          <w:rFonts w:ascii="Times New Roman" w:hAnsi="Times New Roman"/>
          <w:sz w:val="28"/>
          <w:szCs w:val="28"/>
        </w:rPr>
        <w:t xml:space="preserve">, </w:t>
      </w:r>
      <w:r w:rsidR="00592FEE">
        <w:rPr>
          <w:rFonts w:ascii="Times New Roman" w:hAnsi="Times New Roman"/>
          <w:sz w:val="28"/>
          <w:szCs w:val="28"/>
        </w:rPr>
        <w:t xml:space="preserve">1 urudžbeni štambilj, </w:t>
      </w:r>
      <w:r w:rsidR="00335991">
        <w:rPr>
          <w:rFonts w:ascii="Times New Roman" w:hAnsi="Times New Roman"/>
          <w:sz w:val="28"/>
          <w:szCs w:val="28"/>
        </w:rPr>
        <w:t>a za ostale potrebe koristi</w:t>
      </w:r>
      <w:r w:rsidR="00031A5A" w:rsidRPr="00AB7736">
        <w:rPr>
          <w:rFonts w:ascii="Times New Roman" w:hAnsi="Times New Roman"/>
          <w:sz w:val="28"/>
          <w:szCs w:val="28"/>
        </w:rPr>
        <w:t xml:space="preserve"> se štambilj pravokutnog oblika. </w:t>
      </w:r>
    </w:p>
    <w:p w:rsidR="00031A5A" w:rsidRPr="00AB7736" w:rsidRDefault="00031A5A" w:rsidP="00031A5A">
      <w:pPr>
        <w:jc w:val="both"/>
        <w:rPr>
          <w:sz w:val="28"/>
          <w:szCs w:val="28"/>
          <w:lang w:val="hr-HR"/>
        </w:rPr>
      </w:pPr>
    </w:p>
    <w:p w:rsidR="00031A5A" w:rsidRPr="00AB7736" w:rsidRDefault="00031A5A" w:rsidP="00031A5A">
      <w:pPr>
        <w:jc w:val="center"/>
        <w:rPr>
          <w:b/>
          <w:bCs/>
          <w:sz w:val="28"/>
          <w:szCs w:val="28"/>
          <w:lang w:val="hr-HR"/>
        </w:rPr>
      </w:pPr>
      <w:r w:rsidRPr="00AB7736">
        <w:rPr>
          <w:b/>
          <w:bCs/>
          <w:sz w:val="28"/>
          <w:szCs w:val="28"/>
          <w:lang w:val="hr-HR"/>
        </w:rPr>
        <w:t>Članak 3.</w:t>
      </w:r>
    </w:p>
    <w:p w:rsidR="00031A5A" w:rsidRPr="00AB7736" w:rsidRDefault="00031A5A" w:rsidP="00031A5A">
      <w:pPr>
        <w:jc w:val="both"/>
        <w:rPr>
          <w:sz w:val="28"/>
          <w:szCs w:val="28"/>
          <w:lang w:val="hr-HR"/>
        </w:rPr>
      </w:pPr>
    </w:p>
    <w:p w:rsidR="00031A5A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  <w:r w:rsidRPr="00AB7736">
        <w:rPr>
          <w:rFonts w:ascii="Times New Roman" w:hAnsi="Times New Roman"/>
          <w:sz w:val="28"/>
          <w:szCs w:val="28"/>
        </w:rPr>
        <w:t xml:space="preserve">Pečati okruglog oblika su promjera </w:t>
      </w:r>
      <w:r w:rsidR="00AB7736">
        <w:rPr>
          <w:rFonts w:ascii="Times New Roman" w:hAnsi="Times New Roman"/>
          <w:sz w:val="28"/>
          <w:szCs w:val="28"/>
        </w:rPr>
        <w:t>18</w:t>
      </w:r>
      <w:r w:rsidRPr="00AB7736">
        <w:rPr>
          <w:rFonts w:ascii="Times New Roman" w:hAnsi="Times New Roman"/>
          <w:sz w:val="28"/>
          <w:szCs w:val="28"/>
        </w:rPr>
        <w:t xml:space="preserve"> </w:t>
      </w:r>
      <w:r w:rsidR="00AB7736">
        <w:rPr>
          <w:rFonts w:ascii="Times New Roman" w:hAnsi="Times New Roman"/>
          <w:sz w:val="28"/>
          <w:szCs w:val="28"/>
        </w:rPr>
        <w:t>i</w:t>
      </w:r>
      <w:r w:rsidRPr="00AB7736">
        <w:rPr>
          <w:rFonts w:ascii="Times New Roman" w:hAnsi="Times New Roman"/>
          <w:sz w:val="28"/>
          <w:szCs w:val="28"/>
        </w:rPr>
        <w:t xml:space="preserve"> 3</w:t>
      </w:r>
      <w:r w:rsidR="00335991">
        <w:rPr>
          <w:rFonts w:ascii="Times New Roman" w:hAnsi="Times New Roman"/>
          <w:sz w:val="28"/>
          <w:szCs w:val="28"/>
        </w:rPr>
        <w:t>0</w:t>
      </w:r>
      <w:r w:rsidRPr="00AB7736">
        <w:rPr>
          <w:rFonts w:ascii="Times New Roman" w:hAnsi="Times New Roman"/>
          <w:sz w:val="28"/>
          <w:szCs w:val="28"/>
        </w:rPr>
        <w:t xml:space="preserve"> mm. </w:t>
      </w:r>
    </w:p>
    <w:p w:rsidR="00592FEE" w:rsidRDefault="00592FEE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335991" w:rsidRDefault="00592FEE" w:rsidP="00031A5A">
      <w:pPr>
        <w:pStyle w:val="Tijelotekst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Urudžbeni štambilj je pravokutnog oblika dimenzija 28 x 50 mm.</w:t>
      </w:r>
    </w:p>
    <w:p w:rsidR="00592FEE" w:rsidRDefault="00592FEE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335991" w:rsidRPr="00AB7736" w:rsidRDefault="00335991" w:rsidP="00031A5A">
      <w:pPr>
        <w:pStyle w:val="Tijelotekst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Štambilj je pravokutnog oblika dimenzija 12 x 45 mm.</w:t>
      </w:r>
    </w:p>
    <w:p w:rsidR="00592FEE" w:rsidRPr="00AB7736" w:rsidRDefault="00592FEE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AB7736" w:rsidRDefault="00031A5A" w:rsidP="00031A5A">
      <w:pPr>
        <w:pStyle w:val="Tijeloteksta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736">
        <w:rPr>
          <w:rFonts w:ascii="Times New Roman" w:hAnsi="Times New Roman"/>
          <w:b/>
          <w:bCs/>
          <w:sz w:val="28"/>
          <w:szCs w:val="28"/>
        </w:rPr>
        <w:t>Članak 4.</w:t>
      </w: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  <w:r w:rsidRPr="00AB7736">
        <w:rPr>
          <w:rFonts w:ascii="Times New Roman" w:hAnsi="Times New Roman"/>
          <w:sz w:val="28"/>
          <w:szCs w:val="28"/>
        </w:rPr>
        <w:t xml:space="preserve">Pečati </w:t>
      </w:r>
      <w:r w:rsidR="00335991">
        <w:rPr>
          <w:rFonts w:ascii="Times New Roman" w:hAnsi="Times New Roman"/>
          <w:sz w:val="28"/>
          <w:szCs w:val="28"/>
        </w:rPr>
        <w:t>su</w:t>
      </w:r>
      <w:r w:rsidRPr="00AB7736">
        <w:rPr>
          <w:rFonts w:ascii="Times New Roman" w:hAnsi="Times New Roman"/>
          <w:sz w:val="28"/>
          <w:szCs w:val="28"/>
        </w:rPr>
        <w:t xml:space="preserve"> identičnog sadržaja. U sredini pečata nalazi se </w:t>
      </w:r>
      <w:r w:rsidR="00335991">
        <w:rPr>
          <w:rFonts w:ascii="Times New Roman" w:hAnsi="Times New Roman"/>
          <w:sz w:val="28"/>
          <w:szCs w:val="28"/>
        </w:rPr>
        <w:t>vatrogasni znak, a uz rub pečata</w:t>
      </w:r>
      <w:r w:rsidR="00592FEE">
        <w:rPr>
          <w:rFonts w:ascii="Times New Roman" w:hAnsi="Times New Roman"/>
          <w:sz w:val="28"/>
          <w:szCs w:val="28"/>
        </w:rPr>
        <w:t xml:space="preserve"> ispisan je tekst </w:t>
      </w:r>
      <w:r w:rsidR="00592FEE" w:rsidRPr="00335991">
        <w:rPr>
          <w:rFonts w:ascii="Times New Roman" w:hAnsi="Times New Roman"/>
          <w:sz w:val="28"/>
          <w:szCs w:val="28"/>
        </w:rPr>
        <w:t>„VATROGASNA ZAJEDNICA GRADA BJELOVARA</w:t>
      </w:r>
      <w:r w:rsidR="00592FEE" w:rsidRPr="00335991">
        <w:rPr>
          <w:rFonts w:ascii="Times New Roman" w:hAnsi="Times New Roman"/>
          <w:i/>
          <w:sz w:val="28"/>
          <w:szCs w:val="28"/>
        </w:rPr>
        <w:t>“.</w:t>
      </w: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  <w:r w:rsidRPr="00AB7736">
        <w:rPr>
          <w:rFonts w:ascii="Times New Roman" w:hAnsi="Times New Roman"/>
          <w:sz w:val="28"/>
          <w:szCs w:val="28"/>
        </w:rPr>
        <w:tab/>
      </w:r>
    </w:p>
    <w:p w:rsidR="00031A5A" w:rsidRPr="00AB7736" w:rsidRDefault="00031A5A" w:rsidP="00031A5A">
      <w:pPr>
        <w:pStyle w:val="Tijeloteksta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736">
        <w:rPr>
          <w:rFonts w:ascii="Times New Roman" w:hAnsi="Times New Roman"/>
          <w:b/>
          <w:bCs/>
          <w:sz w:val="28"/>
          <w:szCs w:val="28"/>
        </w:rPr>
        <w:t xml:space="preserve">Članak 5. </w:t>
      </w:r>
    </w:p>
    <w:p w:rsidR="00031A5A" w:rsidRPr="00AB7736" w:rsidRDefault="00031A5A" w:rsidP="00031A5A">
      <w:pPr>
        <w:pStyle w:val="Tijeloteksta"/>
        <w:rPr>
          <w:rFonts w:ascii="Times New Roman" w:hAnsi="Times New Roman"/>
          <w:b/>
          <w:bCs/>
          <w:sz w:val="28"/>
          <w:szCs w:val="28"/>
        </w:rPr>
      </w:pPr>
    </w:p>
    <w:p w:rsidR="00031A5A" w:rsidRDefault="00592FEE" w:rsidP="00031A5A">
      <w:pPr>
        <w:pStyle w:val="Tijelotekst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Urudžbeni štambilj na gornjem dijelu sadrži tekst u prvom redu „VATROGASNA ZAJEDNICA“, a u drugom redu „GRADA BJELOVARA“ ispod kojega se nalazi tablica sa 6 polja. U lijevom dijelu tablice</w:t>
      </w:r>
      <w:r w:rsidR="00556424">
        <w:rPr>
          <w:rFonts w:ascii="Times New Roman" w:hAnsi="Times New Roman"/>
          <w:sz w:val="28"/>
          <w:szCs w:val="28"/>
        </w:rPr>
        <w:t xml:space="preserve"> jedno ispod drugoga u svakom polju nalazi se tekst „KLASA“, „UR.BROJ“ i „DATUM“. Polja na desnoj strani su prazna.</w:t>
      </w:r>
    </w:p>
    <w:p w:rsidR="00181B90" w:rsidRDefault="00181B90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181B90" w:rsidRPr="00AB7736" w:rsidRDefault="00181B90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AB7736" w:rsidRDefault="00031A5A" w:rsidP="00031A5A">
      <w:pPr>
        <w:pStyle w:val="Tijeloteksta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736">
        <w:rPr>
          <w:rFonts w:ascii="Times New Roman" w:hAnsi="Times New Roman"/>
          <w:b/>
          <w:bCs/>
          <w:sz w:val="28"/>
          <w:szCs w:val="28"/>
        </w:rPr>
        <w:lastRenderedPageBreak/>
        <w:t xml:space="preserve">Članak 6. </w:t>
      </w:r>
    </w:p>
    <w:p w:rsidR="00556424" w:rsidRDefault="00556424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  <w:r w:rsidRPr="00AB7736">
        <w:rPr>
          <w:rFonts w:ascii="Times New Roman" w:hAnsi="Times New Roman"/>
          <w:sz w:val="28"/>
          <w:szCs w:val="28"/>
        </w:rPr>
        <w:t>Na štambilju pravokutnog oblika ispis</w:t>
      </w:r>
      <w:r w:rsidR="00556424">
        <w:rPr>
          <w:rFonts w:ascii="Times New Roman" w:hAnsi="Times New Roman"/>
          <w:sz w:val="28"/>
          <w:szCs w:val="28"/>
        </w:rPr>
        <w:t>an je tekst slijedećeg sadržaja. U prvom redu</w:t>
      </w:r>
      <w:r w:rsidRPr="00AB7736">
        <w:rPr>
          <w:rFonts w:ascii="Times New Roman" w:hAnsi="Times New Roman"/>
          <w:sz w:val="28"/>
          <w:szCs w:val="28"/>
        </w:rPr>
        <w:t xml:space="preserve"> „</w:t>
      </w:r>
      <w:r w:rsidR="00556424">
        <w:rPr>
          <w:rFonts w:ascii="Times New Roman" w:hAnsi="Times New Roman"/>
          <w:sz w:val="28"/>
          <w:szCs w:val="28"/>
        </w:rPr>
        <w:t xml:space="preserve">VATROGASNA ZAJEDNICA“, u drugom redu „GRADA BJELOVARA“ i u </w:t>
      </w:r>
      <w:r w:rsidR="00F652BB">
        <w:rPr>
          <w:rFonts w:ascii="Times New Roman" w:hAnsi="Times New Roman"/>
          <w:sz w:val="28"/>
          <w:szCs w:val="28"/>
        </w:rPr>
        <w:t>trećem redu „BJELOVAR, Otona Kuč</w:t>
      </w:r>
      <w:r w:rsidR="00556424">
        <w:rPr>
          <w:rFonts w:ascii="Times New Roman" w:hAnsi="Times New Roman"/>
          <w:sz w:val="28"/>
          <w:szCs w:val="28"/>
        </w:rPr>
        <w:t>ere 1“</w:t>
      </w: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AB7736" w:rsidRDefault="00031A5A" w:rsidP="00031A5A">
      <w:pPr>
        <w:pStyle w:val="Tijeloteksta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736">
        <w:rPr>
          <w:rFonts w:ascii="Times New Roman" w:hAnsi="Times New Roman"/>
          <w:b/>
          <w:bCs/>
          <w:sz w:val="28"/>
          <w:szCs w:val="28"/>
        </w:rPr>
        <w:t>Članak 7.</w:t>
      </w: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  <w:r w:rsidRPr="00AB7736">
        <w:rPr>
          <w:rFonts w:ascii="Times New Roman" w:hAnsi="Times New Roman"/>
          <w:sz w:val="28"/>
          <w:szCs w:val="28"/>
        </w:rPr>
        <w:t>Sadržaj teksta na pečat</w:t>
      </w:r>
      <w:r w:rsidR="00556424">
        <w:rPr>
          <w:rFonts w:ascii="Times New Roman" w:hAnsi="Times New Roman"/>
          <w:sz w:val="28"/>
          <w:szCs w:val="28"/>
        </w:rPr>
        <w:t>ima i štambiljima</w:t>
      </w:r>
      <w:r w:rsidRPr="00AB7736">
        <w:rPr>
          <w:rFonts w:ascii="Times New Roman" w:hAnsi="Times New Roman"/>
          <w:sz w:val="28"/>
          <w:szCs w:val="28"/>
        </w:rPr>
        <w:t xml:space="preserve"> ispisuje se hrvatskim jezikom i latiničnim pismom. </w:t>
      </w: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45323D" w:rsidRDefault="00031A5A" w:rsidP="00031A5A">
      <w:pPr>
        <w:pStyle w:val="Tijeloteksta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23D">
        <w:rPr>
          <w:rFonts w:ascii="Times New Roman" w:hAnsi="Times New Roman"/>
          <w:b/>
          <w:bCs/>
          <w:sz w:val="28"/>
          <w:szCs w:val="28"/>
        </w:rPr>
        <w:t xml:space="preserve">Članak 8. </w:t>
      </w:r>
    </w:p>
    <w:p w:rsidR="00031A5A" w:rsidRPr="0045323D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45323D" w:rsidRDefault="0045323D" w:rsidP="00031A5A">
      <w:pPr>
        <w:pStyle w:val="Tijeloteksta"/>
        <w:rPr>
          <w:rFonts w:ascii="Times New Roman" w:hAnsi="Times New Roman"/>
          <w:sz w:val="28"/>
          <w:szCs w:val="28"/>
        </w:rPr>
      </w:pPr>
      <w:r w:rsidRPr="0045323D">
        <w:rPr>
          <w:rFonts w:ascii="Times New Roman" w:hAnsi="Times New Roman"/>
          <w:sz w:val="28"/>
          <w:szCs w:val="28"/>
        </w:rPr>
        <w:t>Pečate i štambilje koristiti će dužnosnici Zajednice</w:t>
      </w:r>
      <w:r>
        <w:rPr>
          <w:rFonts w:ascii="Times New Roman" w:hAnsi="Times New Roman"/>
          <w:sz w:val="28"/>
          <w:szCs w:val="28"/>
        </w:rPr>
        <w:t>.</w:t>
      </w:r>
      <w:r w:rsidR="00031A5A" w:rsidRPr="0045323D">
        <w:rPr>
          <w:rFonts w:ascii="Times New Roman" w:hAnsi="Times New Roman"/>
          <w:sz w:val="28"/>
          <w:szCs w:val="28"/>
        </w:rPr>
        <w:t xml:space="preserve"> </w:t>
      </w:r>
    </w:p>
    <w:p w:rsidR="00556424" w:rsidRPr="0045323D" w:rsidRDefault="00556424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45323D" w:rsidRDefault="0045323D" w:rsidP="00031A5A">
      <w:pPr>
        <w:pStyle w:val="Tijelotekst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Pečati i štambilji čuvati će se u službenom prostoru Zajednice zaključani u </w:t>
      </w:r>
      <w:r w:rsidR="00E84A05">
        <w:rPr>
          <w:rFonts w:ascii="Times New Roman" w:hAnsi="Times New Roman"/>
          <w:sz w:val="28"/>
          <w:szCs w:val="28"/>
        </w:rPr>
        <w:t>službenoj kasi u ormariću</w:t>
      </w:r>
      <w:r>
        <w:rPr>
          <w:rFonts w:ascii="Times New Roman" w:hAnsi="Times New Roman"/>
          <w:sz w:val="28"/>
          <w:szCs w:val="28"/>
        </w:rPr>
        <w:t xml:space="preserve"> kojim se koristi tajnik/ca Zajednice.</w:t>
      </w:r>
    </w:p>
    <w:p w:rsidR="00031A5A" w:rsidRPr="00556424" w:rsidRDefault="00031A5A" w:rsidP="00031A5A">
      <w:pPr>
        <w:pStyle w:val="Tijeloteksta"/>
        <w:rPr>
          <w:rFonts w:ascii="Times New Roman" w:hAnsi="Times New Roman"/>
          <w:sz w:val="28"/>
          <w:szCs w:val="28"/>
          <w:highlight w:val="yellow"/>
        </w:rPr>
      </w:pPr>
    </w:p>
    <w:p w:rsidR="00031A5A" w:rsidRPr="0045323D" w:rsidRDefault="00031A5A" w:rsidP="00031A5A">
      <w:pPr>
        <w:pStyle w:val="Tijeloteksta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23D">
        <w:rPr>
          <w:rFonts w:ascii="Times New Roman" w:hAnsi="Times New Roman"/>
          <w:b/>
          <w:bCs/>
          <w:sz w:val="28"/>
          <w:szCs w:val="28"/>
        </w:rPr>
        <w:t xml:space="preserve">Članak 9. </w:t>
      </w:r>
    </w:p>
    <w:p w:rsidR="00031A5A" w:rsidRPr="0045323D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45323D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  <w:r w:rsidRPr="0045323D">
        <w:rPr>
          <w:rFonts w:ascii="Times New Roman" w:hAnsi="Times New Roman"/>
          <w:sz w:val="28"/>
          <w:szCs w:val="28"/>
        </w:rPr>
        <w:t xml:space="preserve">Pečati i štambilji koriste se u službenim prostorijama </w:t>
      </w:r>
      <w:r w:rsidR="0045323D" w:rsidRPr="0045323D">
        <w:rPr>
          <w:rFonts w:ascii="Times New Roman" w:hAnsi="Times New Roman"/>
          <w:sz w:val="28"/>
          <w:szCs w:val="28"/>
        </w:rPr>
        <w:t>Zajednice</w:t>
      </w:r>
      <w:r w:rsidRPr="0045323D">
        <w:rPr>
          <w:rFonts w:ascii="Times New Roman" w:hAnsi="Times New Roman"/>
          <w:sz w:val="28"/>
          <w:szCs w:val="28"/>
        </w:rPr>
        <w:t xml:space="preserve">. </w:t>
      </w:r>
    </w:p>
    <w:p w:rsidR="00556424" w:rsidRPr="0045323D" w:rsidRDefault="00556424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45323D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  <w:r w:rsidRPr="0045323D">
        <w:rPr>
          <w:rFonts w:ascii="Times New Roman" w:hAnsi="Times New Roman"/>
          <w:sz w:val="28"/>
          <w:szCs w:val="28"/>
        </w:rPr>
        <w:t xml:space="preserve">Iznimno, ako određenu službenu radnju treba izvršiti izvan službenih prostorija, pečati i štambilji mogu se koristiti izvan službenih prostorija. </w:t>
      </w:r>
    </w:p>
    <w:p w:rsidR="00031A5A" w:rsidRPr="00556424" w:rsidRDefault="00031A5A" w:rsidP="00031A5A">
      <w:pPr>
        <w:pStyle w:val="Tijeloteksta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031A5A" w:rsidRPr="00E84A05" w:rsidRDefault="00031A5A" w:rsidP="00031A5A">
      <w:pPr>
        <w:pStyle w:val="Tijeloteksta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A05">
        <w:rPr>
          <w:rFonts w:ascii="Times New Roman" w:hAnsi="Times New Roman"/>
          <w:b/>
          <w:bCs/>
          <w:sz w:val="28"/>
          <w:szCs w:val="28"/>
        </w:rPr>
        <w:t>Članak 10.</w:t>
      </w:r>
    </w:p>
    <w:p w:rsidR="00031A5A" w:rsidRPr="00E84A05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  <w:r w:rsidRPr="00E84A05">
        <w:rPr>
          <w:rFonts w:ascii="Times New Roman" w:hAnsi="Times New Roman"/>
          <w:sz w:val="28"/>
          <w:szCs w:val="28"/>
        </w:rPr>
        <w:t>Pečati i štambilji se tijekom radnog vremena ne smiju ostavljati bez nadzora, a nakon završetka radnog vremena odgovorni radnik dužan je pečate i štambilje pohraniti u službenu kasu kako bi se neovlaštenim osobama onemogućio pristup pečatima i štambiljima.</w:t>
      </w:r>
      <w:r w:rsidRPr="00AB7736">
        <w:rPr>
          <w:rFonts w:ascii="Times New Roman" w:hAnsi="Times New Roman"/>
          <w:sz w:val="28"/>
          <w:szCs w:val="28"/>
        </w:rPr>
        <w:t xml:space="preserve"> </w:t>
      </w: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Pr="00AB7736" w:rsidRDefault="00031A5A" w:rsidP="00031A5A">
      <w:pPr>
        <w:pStyle w:val="Tijeloteksta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736">
        <w:rPr>
          <w:rFonts w:ascii="Times New Roman" w:hAnsi="Times New Roman"/>
          <w:b/>
          <w:bCs/>
          <w:sz w:val="28"/>
          <w:szCs w:val="28"/>
        </w:rPr>
        <w:t xml:space="preserve">Članak 12. </w:t>
      </w:r>
    </w:p>
    <w:p w:rsidR="00031A5A" w:rsidRPr="00AB7736" w:rsidRDefault="00031A5A" w:rsidP="00031A5A">
      <w:pPr>
        <w:pStyle w:val="Tijeloteksta"/>
        <w:rPr>
          <w:rFonts w:ascii="Times New Roman" w:hAnsi="Times New Roman"/>
          <w:b/>
          <w:bCs/>
          <w:sz w:val="28"/>
          <w:szCs w:val="28"/>
        </w:rPr>
      </w:pP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  <w:r w:rsidRPr="00AB7736">
        <w:rPr>
          <w:rFonts w:ascii="Times New Roman" w:hAnsi="Times New Roman"/>
          <w:sz w:val="28"/>
          <w:szCs w:val="28"/>
        </w:rPr>
        <w:t xml:space="preserve">Ovaj Pravilnik stupa na snagu </w:t>
      </w:r>
      <w:r w:rsidR="00556424">
        <w:rPr>
          <w:rFonts w:ascii="Times New Roman" w:hAnsi="Times New Roman"/>
          <w:sz w:val="28"/>
          <w:szCs w:val="28"/>
        </w:rPr>
        <w:t>danom donošenja</w:t>
      </w:r>
      <w:r w:rsidRPr="00AB7736">
        <w:rPr>
          <w:rFonts w:ascii="Times New Roman" w:hAnsi="Times New Roman"/>
          <w:sz w:val="28"/>
          <w:szCs w:val="28"/>
        </w:rPr>
        <w:t xml:space="preserve">. </w:t>
      </w:r>
    </w:p>
    <w:p w:rsidR="00031A5A" w:rsidRPr="00AB7736" w:rsidRDefault="00031A5A" w:rsidP="00031A5A">
      <w:pPr>
        <w:pStyle w:val="Tijeloteksta"/>
        <w:rPr>
          <w:rFonts w:ascii="Times New Roman" w:hAnsi="Times New Roman"/>
          <w:sz w:val="28"/>
          <w:szCs w:val="28"/>
        </w:rPr>
      </w:pPr>
    </w:p>
    <w:p w:rsidR="00031A5A" w:rsidRDefault="00E84A05" w:rsidP="00031A5A">
      <w:pPr>
        <w:pStyle w:val="Tijelotekst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Ur. broj: 30-15.</w:t>
      </w:r>
    </w:p>
    <w:p w:rsidR="00E84A05" w:rsidRPr="00AB7736" w:rsidRDefault="00E84A05" w:rsidP="00031A5A">
      <w:pPr>
        <w:pStyle w:val="Tijelotekst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Bjelovar, 18.01.2016.</w:t>
      </w:r>
    </w:p>
    <w:p w:rsidR="00031A5A" w:rsidRDefault="00556424" w:rsidP="00556424">
      <w:pPr>
        <w:pStyle w:val="Tijelotekst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PREDSJEDNIK</w:t>
      </w:r>
    </w:p>
    <w:p w:rsidR="00556424" w:rsidRDefault="00556424" w:rsidP="00556424">
      <w:pPr>
        <w:pStyle w:val="Tijeloteksta"/>
        <w:ind w:left="4248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VATROGASNE ZAJEDNICE</w:t>
      </w:r>
    </w:p>
    <w:p w:rsidR="00556424" w:rsidRDefault="00556424" w:rsidP="00556424">
      <w:pPr>
        <w:pStyle w:val="Tijeloteksta"/>
        <w:ind w:left="4248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GRADA BJELOVARA</w:t>
      </w:r>
    </w:p>
    <w:p w:rsidR="00556424" w:rsidRPr="00AB7736" w:rsidRDefault="005D75E6" w:rsidP="00556424">
      <w:pPr>
        <w:pStyle w:val="Tijeloteksta"/>
        <w:ind w:left="4248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6424">
        <w:rPr>
          <w:rFonts w:ascii="Times New Roman" w:hAnsi="Times New Roman"/>
          <w:sz w:val="28"/>
          <w:szCs w:val="28"/>
        </w:rPr>
        <w:t>Darko Despot, dipl. ing. sig.</w:t>
      </w:r>
      <w:r>
        <w:rPr>
          <w:rFonts w:ascii="Times New Roman" w:hAnsi="Times New Roman"/>
          <w:sz w:val="28"/>
          <w:szCs w:val="28"/>
        </w:rPr>
        <w:t>, v.r.</w:t>
      </w:r>
      <w:bookmarkStart w:id="0" w:name="_GoBack"/>
      <w:bookmarkEnd w:id="0"/>
    </w:p>
    <w:sectPr w:rsidR="00556424" w:rsidRPr="00AB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0E"/>
    <w:rsid w:val="00031A5A"/>
    <w:rsid w:val="00181B90"/>
    <w:rsid w:val="0023390E"/>
    <w:rsid w:val="00335991"/>
    <w:rsid w:val="0033653A"/>
    <w:rsid w:val="0045323D"/>
    <w:rsid w:val="00556424"/>
    <w:rsid w:val="00592FEE"/>
    <w:rsid w:val="005D75E6"/>
    <w:rsid w:val="008273FC"/>
    <w:rsid w:val="00AB7736"/>
    <w:rsid w:val="00E84A05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836E8-CAC8-4ABB-946C-8A1FCEF8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31A5A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031A5A"/>
    <w:pPr>
      <w:keepNext/>
      <w:jc w:val="center"/>
      <w:outlineLvl w:val="1"/>
    </w:pPr>
    <w:rPr>
      <w:rFonts w:ascii="Verdana" w:hAnsi="Verdana"/>
      <w:b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1A5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031A5A"/>
    <w:rPr>
      <w:rFonts w:ascii="Verdana" w:eastAsia="Times New Roman" w:hAnsi="Verdana" w:cs="Times New Roman"/>
      <w:b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031A5A"/>
    <w:pPr>
      <w:jc w:val="both"/>
    </w:pPr>
    <w:rPr>
      <w:rFonts w:ascii="Verdana" w:hAnsi="Verdana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31A5A"/>
    <w:rPr>
      <w:rFonts w:ascii="Verdana" w:eastAsia="Times New Roman" w:hAnsi="Verdana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31A5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31A5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335991"/>
    <w:pPr>
      <w:ind w:left="720"/>
      <w:contextualSpacing/>
    </w:pPr>
    <w:rPr>
      <w:rFonts w:ascii="Swiss" w:hAnsi="Swis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idugan</dc:creator>
  <cp:keywords/>
  <dc:description/>
  <cp:lastModifiedBy>KORISNIK</cp:lastModifiedBy>
  <cp:revision>12</cp:revision>
  <dcterms:created xsi:type="dcterms:W3CDTF">2016-01-17T16:46:00Z</dcterms:created>
  <dcterms:modified xsi:type="dcterms:W3CDTF">2016-02-05T13:43:00Z</dcterms:modified>
</cp:coreProperties>
</file>